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1C" w:rsidRDefault="000D2B1C" w:rsidP="000D2B1C">
      <w:pPr>
        <w:pStyle w:val="AralkYok"/>
        <w:jc w:val="center"/>
      </w:pPr>
    </w:p>
    <w:p w:rsidR="000D2B1C" w:rsidRDefault="000D2B1C" w:rsidP="000D2B1C">
      <w:pPr>
        <w:pStyle w:val="AralkYok"/>
        <w:jc w:val="center"/>
      </w:pPr>
      <w:bookmarkStart w:id="0" w:name="_GoBack"/>
      <w:bookmarkEnd w:id="0"/>
      <w:r>
        <w:t>T.C.</w:t>
      </w:r>
    </w:p>
    <w:p w:rsidR="000D2B1C" w:rsidRDefault="000D2B1C" w:rsidP="000D2B1C">
      <w:pPr>
        <w:pStyle w:val="AralkYok"/>
        <w:jc w:val="center"/>
      </w:pPr>
      <w:r>
        <w:t>MİLLÎ EĞİTİM BAKANLIĞI</w:t>
      </w:r>
    </w:p>
    <w:p w:rsidR="000D2B1C" w:rsidRDefault="000D2B1C" w:rsidP="000D2B1C">
      <w:pPr>
        <w:pStyle w:val="AralkYok"/>
        <w:jc w:val="center"/>
      </w:pPr>
      <w:r>
        <w:t>Yükseköğretim ve Yurt Dışı Eğitim Genel Müdürlüğü</w:t>
      </w:r>
    </w:p>
    <w:p w:rsidR="000D2B1C" w:rsidRDefault="000D2B1C" w:rsidP="000D2B1C">
      <w:pPr>
        <w:pStyle w:val="AralkYok"/>
      </w:pPr>
    </w:p>
    <w:p w:rsidR="000D2B1C" w:rsidRDefault="000D2B1C" w:rsidP="000D2B1C">
      <w:pPr>
        <w:pStyle w:val="AralkYok"/>
      </w:pPr>
      <w:r>
        <w:t xml:space="preserve"> </w:t>
      </w:r>
    </w:p>
    <w:p w:rsidR="000D2B1C" w:rsidRDefault="000D2B1C" w:rsidP="000D2B1C">
      <w:pPr>
        <w:pStyle w:val="AralkYok"/>
      </w:pPr>
      <w:r>
        <w:t>Sayı</w:t>
      </w:r>
      <w:r>
        <w:tab/>
        <w:t xml:space="preserve">: </w:t>
      </w:r>
      <w:proofErr w:type="gramStart"/>
      <w:r>
        <w:t>46814609</w:t>
      </w:r>
      <w:proofErr w:type="gramEnd"/>
      <w:r>
        <w:t>-125.05-E.7349367</w:t>
      </w:r>
      <w:r>
        <w:tab/>
      </w:r>
      <w:r>
        <w:t xml:space="preserve">                                                                                     </w:t>
      </w:r>
      <w:r>
        <w:t>01.07.2016</w:t>
      </w:r>
    </w:p>
    <w:p w:rsidR="000D2B1C" w:rsidRDefault="000D2B1C" w:rsidP="000D2B1C">
      <w:pPr>
        <w:pStyle w:val="AralkYok"/>
      </w:pPr>
      <w:proofErr w:type="gramStart"/>
      <w:r>
        <w:t>Konu : Yurt</w:t>
      </w:r>
      <w:proofErr w:type="gramEnd"/>
      <w:r>
        <w:t xml:space="preserve"> Dışında Görevlendirilecek </w:t>
      </w:r>
    </w:p>
    <w:p w:rsidR="000D2B1C" w:rsidRDefault="000D2B1C" w:rsidP="000D2B1C">
      <w:pPr>
        <w:pStyle w:val="AralkYok"/>
      </w:pPr>
      <w:r>
        <w:t xml:space="preserve">             Öğretmenleri Seçme Sınavı</w:t>
      </w:r>
    </w:p>
    <w:p w:rsidR="000D2B1C" w:rsidRDefault="000D2B1C" w:rsidP="000D2B1C">
      <w:pPr>
        <w:pStyle w:val="AralkYok"/>
      </w:pPr>
    </w:p>
    <w:p w:rsidR="000D2B1C" w:rsidRDefault="000D2B1C" w:rsidP="000D2B1C">
      <w:pPr>
        <w:pStyle w:val="AralkYok"/>
        <w:jc w:val="center"/>
      </w:pPr>
      <w:r>
        <w:t>DAĞITIM YERLERİNE</w:t>
      </w:r>
    </w:p>
    <w:p w:rsidR="000D2B1C" w:rsidRDefault="000D2B1C" w:rsidP="000D2B1C">
      <w:pPr>
        <w:pStyle w:val="AralkYok"/>
      </w:pPr>
    </w:p>
    <w:p w:rsidR="000D2B1C" w:rsidRDefault="000D2B1C" w:rsidP="000D2B1C">
      <w:pPr>
        <w:pStyle w:val="AralkYok"/>
      </w:pPr>
      <w:r>
        <w:t xml:space="preserve">İlgi  </w:t>
      </w:r>
      <w:r>
        <w:tab/>
        <w:t>a)</w:t>
      </w:r>
      <w:r>
        <w:t xml:space="preserve"> </w:t>
      </w:r>
      <w:r>
        <w:t xml:space="preserve">03 Temmuz 2003 tarihli ve 25157 sayılı Resmi Gazete ’de yayımlanan, </w:t>
      </w:r>
      <w:proofErr w:type="gramStart"/>
      <w:r>
        <w:t>05/06/2003</w:t>
      </w:r>
      <w:proofErr w:type="gramEnd"/>
    </w:p>
    <w:p w:rsidR="000D2B1C" w:rsidRDefault="000D2B1C" w:rsidP="000D2B1C">
      <w:pPr>
        <w:pStyle w:val="AralkYok"/>
      </w:pPr>
      <w:r>
        <w:tab/>
        <w:t xml:space="preserve">   </w:t>
      </w:r>
      <w:proofErr w:type="gramStart"/>
      <w:r>
        <w:t>tarihli</w:t>
      </w:r>
      <w:proofErr w:type="gramEnd"/>
      <w:r>
        <w:t xml:space="preserve"> ve 2003/5753 sayılı Bakanlar Kurulu Kararı.</w:t>
      </w:r>
    </w:p>
    <w:p w:rsidR="000D2B1C" w:rsidRDefault="000D2B1C" w:rsidP="000D2B1C">
      <w:pPr>
        <w:pStyle w:val="AralkYok"/>
      </w:pPr>
      <w:r>
        <w:tab/>
        <w:t>b)</w:t>
      </w:r>
      <w:r>
        <w:t xml:space="preserve"> </w:t>
      </w:r>
      <w:r>
        <w:t>Bakanlıklar</w:t>
      </w:r>
      <w:r>
        <w:t xml:space="preserve"> </w:t>
      </w:r>
      <w:r>
        <w:t xml:space="preserve">arası Ortak Kültür Komisyonunun </w:t>
      </w:r>
      <w:proofErr w:type="gramStart"/>
      <w:r>
        <w:t>02/09/2016</w:t>
      </w:r>
      <w:proofErr w:type="gramEnd"/>
      <w:r>
        <w:t xml:space="preserve"> tarih ve 45 sayılı kararı. </w:t>
      </w:r>
    </w:p>
    <w:p w:rsidR="000D2B1C" w:rsidRDefault="000D2B1C" w:rsidP="000D2B1C">
      <w:pPr>
        <w:pStyle w:val="AralkYok"/>
      </w:pPr>
    </w:p>
    <w:p w:rsidR="000D2B1C" w:rsidRDefault="000D2B1C" w:rsidP="000D2B1C">
      <w:pPr>
        <w:pStyle w:val="AralkYok"/>
        <w:jc w:val="both"/>
      </w:pPr>
      <w:r>
        <w:tab/>
      </w:r>
      <w:proofErr w:type="gramStart"/>
      <w:r>
        <w:t>Bilindiği üzere, Türk kültürünün yurt dışında tanıtılması, yayılması ve korunması, yurt dışındaki vatandaşlarımız ve soydaşlarımızın kültürel bağlarının güçlendirilmesi ve dinî konularda aydınlatılması ile Türk dilinin öğretilmesi amacıyla yurt dışında görevlendirilecek personelin unvanı, sayısı, nitelikleri, seçimleri, görev yerleri ve süreleri, izinleri, yurt dışındaki görevlerinin sona erdirilmesi ve diğer hususlara ilişkin esas ve usuller ilgi (a) Bakanlar Kurulu Kararı hükümlerine göre yapılmaktadır.</w:t>
      </w:r>
      <w:proofErr w:type="gramEnd"/>
      <w:r>
        <w:cr/>
      </w:r>
    </w:p>
    <w:p w:rsidR="000D2B1C" w:rsidRDefault="000D2B1C" w:rsidP="000D2B1C">
      <w:pPr>
        <w:pStyle w:val="AralkYok"/>
        <w:jc w:val="both"/>
      </w:pPr>
      <w:r>
        <w:tab/>
        <w:t xml:space="preserve">Yurt dışında Bakanlığımıza bağlı okullara öğretmen görevlendirmesi söz konusu Bakanlar Kurulu Kararı doğrultusunda </w:t>
      </w:r>
      <w:proofErr w:type="spellStart"/>
      <w:r>
        <w:t>Bakanlıklararası</w:t>
      </w:r>
      <w:proofErr w:type="spellEnd"/>
      <w:r>
        <w:t xml:space="preserve"> Ortak Kültür Komisyonunca yapılmaktadır. 2015 yılında yapılan “Yurt Dışında görevlendirilecek Öğretmenlerin Mesleki Yeterlilik Sınavı ve Temsil Yeteneği Mülakatı” neticesinde yurt dışındaki okullarımızın öğretmen ihtiyacı karşılanamamıştır. </w:t>
      </w:r>
      <w:proofErr w:type="spellStart"/>
      <w:r>
        <w:t>Bakanlıklararası</w:t>
      </w:r>
      <w:proofErr w:type="spellEnd"/>
      <w:r>
        <w:t xml:space="preserve"> Ortak Kültür Komisyonu, ilgi (b) Kararı ile 2016-2017 öğretim yılında açılması planlanan Katar Uluslararası Türk Okulu ile Gürcistan Uluslararası Türk Okulunun öğretmen ihtiyaçlarını da dikkate alınarak yurt dışında bulunan okullarımızın öğretmen ihtiyacını karşılamak amacıyla sınav yapılmasını uygun görmüştür. </w:t>
      </w:r>
    </w:p>
    <w:p w:rsidR="000D2B1C" w:rsidRDefault="000D2B1C" w:rsidP="000D2B1C">
      <w:pPr>
        <w:pStyle w:val="AralkYok"/>
        <w:jc w:val="both"/>
      </w:pPr>
      <w:r>
        <w:tab/>
      </w:r>
      <w:proofErr w:type="spellStart"/>
      <w:r>
        <w:t>Bakanlıklararası</w:t>
      </w:r>
      <w:proofErr w:type="spellEnd"/>
      <w:r>
        <w:t xml:space="preserve"> Ortak Kültür Komisyonunun ilgi (b) Kararı doğrultusunda hazırlanan ve ekte gönderilen Yurt Dışında Görevlendirilecek Öğretmenleri Seçme Sınavı ve Görevlendirme Kılavuzunun tüm öğretmenlere ivedilikle duyurulması, herhangi bir aksaklığa meydan verilmeden Kılavuzun 3.3. maddesi doğrultusunda il milli eğitim müdürlükleri bünyesinde oluşturulacak İnceleme ve Değerlendirme Komisyonu tarafından başvuru evraklarının incelenmesi ve başvurusu kabul edilen adaylara </w:t>
      </w:r>
      <w:proofErr w:type="gramStart"/>
      <w:r>
        <w:t>ait  evrakların</w:t>
      </w:r>
      <w:proofErr w:type="gramEnd"/>
      <w:r>
        <w:t xml:space="preserve">  süresi içinde Bakanlığımıza gönderilmesi için  gerekli tedbirlerin alınması hususunda;</w:t>
      </w:r>
    </w:p>
    <w:p w:rsidR="000D2B1C" w:rsidRDefault="000D2B1C" w:rsidP="000D2B1C">
      <w:pPr>
        <w:pStyle w:val="AralkYok"/>
        <w:jc w:val="both"/>
      </w:pPr>
    </w:p>
    <w:p w:rsidR="000D2B1C" w:rsidRDefault="000D2B1C" w:rsidP="000D2B1C">
      <w:pPr>
        <w:pStyle w:val="AralkYok"/>
        <w:jc w:val="both"/>
      </w:pPr>
      <w:r>
        <w:tab/>
        <w:t>Bilgilerinizi ve gereğini önemle arz/rica ederim.</w:t>
      </w:r>
    </w:p>
    <w:p w:rsidR="000D2B1C" w:rsidRDefault="000D2B1C" w:rsidP="000D2B1C">
      <w:pPr>
        <w:pStyle w:val="AralkYok"/>
      </w:pPr>
    </w:p>
    <w:p w:rsidR="000D2B1C" w:rsidRPr="000D2B1C" w:rsidRDefault="000D2B1C" w:rsidP="000D2B1C">
      <w:pPr>
        <w:pStyle w:val="AralkYok"/>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 xml:space="preserve">         </w:t>
      </w:r>
      <w:r w:rsidRPr="000D2B1C">
        <w:t>Bülent ÇİFTCİ</w:t>
      </w:r>
      <w:r w:rsidRPr="000D2B1C">
        <w:tab/>
      </w:r>
      <w:r w:rsidRPr="000D2B1C">
        <w:tab/>
      </w:r>
      <w:r w:rsidRPr="000D2B1C">
        <w:tab/>
      </w:r>
      <w:r w:rsidRPr="000D2B1C">
        <w:tab/>
      </w:r>
      <w:r w:rsidRPr="000D2B1C">
        <w:tab/>
      </w:r>
      <w:r w:rsidRPr="000D2B1C">
        <w:tab/>
      </w:r>
      <w:r w:rsidRPr="000D2B1C">
        <w:tab/>
      </w:r>
      <w:r w:rsidRPr="000D2B1C">
        <w:tab/>
      </w:r>
      <w:r w:rsidRPr="000D2B1C">
        <w:tab/>
      </w:r>
      <w:r w:rsidRPr="000D2B1C">
        <w:tab/>
      </w:r>
      <w:r>
        <w:t xml:space="preserve">            </w:t>
      </w:r>
      <w:r w:rsidRPr="000D2B1C">
        <w:t xml:space="preserve">  Bakan a.</w:t>
      </w:r>
      <w:r w:rsidRPr="000D2B1C">
        <w:tab/>
      </w:r>
      <w:r w:rsidRPr="000D2B1C">
        <w:tab/>
      </w:r>
      <w:r w:rsidRPr="000D2B1C">
        <w:tab/>
      </w:r>
      <w:r w:rsidRPr="000D2B1C">
        <w:tab/>
      </w:r>
      <w:r w:rsidRPr="000D2B1C">
        <w:tab/>
      </w:r>
      <w:r>
        <w:t xml:space="preserve">                                                                                    </w:t>
      </w:r>
      <w:r w:rsidRPr="000D2B1C">
        <w:t>Genel Müdür</w:t>
      </w:r>
    </w:p>
    <w:p w:rsidR="000D2B1C" w:rsidRPr="000D2B1C" w:rsidRDefault="000D2B1C" w:rsidP="000D2B1C">
      <w:pPr>
        <w:pStyle w:val="AralkYok"/>
      </w:pPr>
    </w:p>
    <w:p w:rsidR="000D2B1C" w:rsidRDefault="000D2B1C" w:rsidP="000D2B1C">
      <w:pPr>
        <w:pStyle w:val="AralkYok"/>
      </w:pPr>
    </w:p>
    <w:p w:rsidR="000D2B1C" w:rsidRDefault="000D2B1C" w:rsidP="000D2B1C">
      <w:pPr>
        <w:pStyle w:val="AralkYok"/>
      </w:pPr>
    </w:p>
    <w:p w:rsidR="000D2B1C" w:rsidRDefault="000D2B1C" w:rsidP="000D2B1C">
      <w:pPr>
        <w:pStyle w:val="AralkYok"/>
      </w:pPr>
    </w:p>
    <w:p w:rsidR="000D2B1C" w:rsidRDefault="000D2B1C" w:rsidP="000D2B1C">
      <w:pPr>
        <w:pStyle w:val="AralkYok"/>
      </w:pPr>
      <w:r>
        <w:t>EK:</w:t>
      </w:r>
    </w:p>
    <w:p w:rsidR="000D2B1C" w:rsidRDefault="000D2B1C" w:rsidP="000D2B1C">
      <w:pPr>
        <w:pStyle w:val="AralkYok"/>
      </w:pPr>
      <w:r>
        <w:t>1-Kılavuz (17 sayfa)</w:t>
      </w:r>
    </w:p>
    <w:p w:rsidR="000D2B1C" w:rsidRDefault="000D2B1C" w:rsidP="000D2B1C">
      <w:pPr>
        <w:pStyle w:val="AralkYok"/>
      </w:pPr>
      <w:r>
        <w:t>2-Güvenlik Soruşturması ve Arşiv Araştırması Formu (1 sayfa)</w:t>
      </w:r>
    </w:p>
    <w:p w:rsidR="000D2B1C" w:rsidRDefault="000D2B1C" w:rsidP="000D2B1C">
      <w:pPr>
        <w:pStyle w:val="AralkYok"/>
      </w:pPr>
      <w:r>
        <w:t>3-Öğretmen Bilgi Formu (2 sayfa)</w:t>
      </w:r>
    </w:p>
    <w:p w:rsidR="000D2B1C" w:rsidRDefault="000D2B1C" w:rsidP="000D2B1C">
      <w:pPr>
        <w:pStyle w:val="AralkYok"/>
      </w:pPr>
      <w:r>
        <w:t>4-Dilekçe Örneği (1 sayfa)</w:t>
      </w:r>
    </w:p>
    <w:p w:rsidR="000D2B1C" w:rsidRDefault="000D2B1C" w:rsidP="000D2B1C">
      <w:pPr>
        <w:pStyle w:val="AralkYok"/>
      </w:pPr>
    </w:p>
    <w:p w:rsidR="000D2B1C" w:rsidRDefault="000D2B1C" w:rsidP="000D2B1C">
      <w:pPr>
        <w:pStyle w:val="AralkYok"/>
      </w:pPr>
      <w:proofErr w:type="gramStart"/>
      <w:r>
        <w:t>Dağıtım :</w:t>
      </w:r>
      <w:proofErr w:type="gramEnd"/>
    </w:p>
    <w:p w:rsidR="002238B1" w:rsidRDefault="000D2B1C" w:rsidP="000D2B1C">
      <w:pPr>
        <w:pStyle w:val="AralkYok"/>
      </w:pPr>
      <w:r>
        <w:t>A-</w:t>
      </w:r>
      <w:proofErr w:type="gramStart"/>
      <w:r>
        <w:t>B  Planı</w:t>
      </w:r>
      <w:proofErr w:type="gramEnd"/>
      <w:r>
        <w:t xml:space="preserve">                               </w:t>
      </w:r>
    </w:p>
    <w:sectPr w:rsidR="002238B1" w:rsidSect="000D2B1C">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22"/>
    <w:rsid w:val="000D2B1C"/>
    <w:rsid w:val="002238B1"/>
    <w:rsid w:val="00CE6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2016-07-12T09:25:00Z</dcterms:created>
  <dcterms:modified xsi:type="dcterms:W3CDTF">2016-07-12T09:25:00Z</dcterms:modified>
</cp:coreProperties>
</file>